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709"/>
        <w:gridCol w:w="4819"/>
        <w:gridCol w:w="709"/>
        <w:gridCol w:w="5070"/>
      </w:tblGrid>
      <w:tr w:rsidR="0042485C" w:rsidRPr="006835A8" w:rsidTr="00526485">
        <w:tc>
          <w:tcPr>
            <w:tcW w:w="47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485C" w:rsidRPr="006835A8" w:rsidRDefault="0042485C" w:rsidP="00526485">
            <w:pPr>
              <w:spacing w:after="0" w:line="240" w:lineRule="auto"/>
              <w:ind w:left="142" w:right="175"/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1270</wp:posOffset>
                  </wp:positionV>
                  <wp:extent cx="621665" cy="771525"/>
                  <wp:effectExtent l="0" t="0" r="6985" b="9525"/>
                  <wp:wrapTight wrapText="bothSides">
                    <wp:wrapPolygon edited="0">
                      <wp:start x="0" y="0"/>
                      <wp:lineTo x="0" y="21333"/>
                      <wp:lineTo x="21181" y="21333"/>
                      <wp:lineTo x="21181" y="0"/>
                      <wp:lineTo x="0" y="0"/>
                    </wp:wrapPolygon>
                  </wp:wrapTight>
                  <wp:docPr id="11" name="Рисунок 11" descr="http://im2-tub.yandex.net/i?id=17250887&amp;tov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2-tub.yandex.net/i?id=17250887&amp;tov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 xml:space="preserve">4) К профессиям типа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«Человек – художественный образ»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относят профессии, связанные с созданием, проектированием, моделированием художественных произведений (художник, композитор), с воспроизведением, изготовлением различных произведений искусства (ювелир, реставратор).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1938655</wp:posOffset>
                  </wp:positionH>
                  <wp:positionV relativeFrom="paragraph">
                    <wp:posOffset>346075</wp:posOffset>
                  </wp:positionV>
                  <wp:extent cx="859155" cy="557530"/>
                  <wp:effectExtent l="0" t="0" r="0" b="0"/>
                  <wp:wrapTight wrapText="bothSides">
                    <wp:wrapPolygon edited="0">
                      <wp:start x="0" y="0"/>
                      <wp:lineTo x="0" y="20665"/>
                      <wp:lineTo x="21073" y="20665"/>
                      <wp:lineTo x="21073" y="0"/>
                      <wp:lineTo x="0" y="0"/>
                    </wp:wrapPolygon>
                  </wp:wrapTight>
                  <wp:docPr id="10" name="Рисунок 10" descr="http://im0-tub.yandex.net/i?id=52046657&amp;tov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im0-tub.yandex.net/i?id=52046657&amp;tov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 xml:space="preserve">5) К профессиям типа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«Человек – природа»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относятся профессии, связанные с изучением живой и неживой природы (микробиолог, геолог), с уходом за растениями, животными (агроном, ветеринар), с природопользованием (мастер животноводства, пчеловод, эколог).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Есть много профессий, которые по предмету труда попадают в смежные, </w:t>
            </w:r>
            <w:r w:rsidRPr="006835A8">
              <w:rPr>
                <w:rFonts w:ascii="Verdana" w:hAnsi="Verdana"/>
                <w:i/>
                <w:iCs/>
                <w:sz w:val="20"/>
                <w:szCs w:val="20"/>
              </w:rPr>
              <w:t>промежуточные группы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>Например, тракторист (техника и сельское хозяйство); инженер по компьютерным системам (техника и знак); паспортистка (знак и человек); учитель химии (человек и природа); инженер-конструктор компьютеров (знак и техника); банковский служащий (знак и человек) и т.д.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42485C" w:rsidRPr="006835A8" w:rsidRDefault="0042485C" w:rsidP="00526485">
            <w:pPr>
              <w:spacing w:after="0" w:line="240" w:lineRule="auto"/>
              <w:ind w:right="175"/>
              <w:rPr>
                <w:rFonts w:ascii="Arial" w:hAnsi="Arial" w:cs="Arial"/>
                <w:b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85090</wp:posOffset>
                  </wp:positionV>
                  <wp:extent cx="985520" cy="688975"/>
                  <wp:effectExtent l="0" t="0" r="5080" b="0"/>
                  <wp:wrapNone/>
                  <wp:docPr id="9" name="Рисунок 9" descr="http://im6-tub.yandex.net/i?id=54222801&amp;tov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im6-tub.yandex.net/i?id=54222801&amp;tov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835A8">
              <w:rPr>
                <w:rFonts w:ascii="Arial" w:hAnsi="Arial" w:cs="Arial"/>
                <w:b/>
              </w:rPr>
              <w:t xml:space="preserve">                                    </w:t>
            </w:r>
            <w:r w:rsidRPr="006835A8">
              <w:rPr>
                <w:rFonts w:ascii="Verdana" w:hAnsi="Verdana" w:cs="Arial"/>
                <w:sz w:val="16"/>
                <w:szCs w:val="16"/>
              </w:rPr>
              <w:t xml:space="preserve">Тракторист                                                                                                     </w:t>
            </w: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42" w:right="175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1594485</wp:posOffset>
                  </wp:positionH>
                  <wp:positionV relativeFrom="paragraph">
                    <wp:posOffset>-1157605</wp:posOffset>
                  </wp:positionV>
                  <wp:extent cx="1103630" cy="783590"/>
                  <wp:effectExtent l="0" t="0" r="1270" b="0"/>
                  <wp:wrapThrough wrapText="bothSides">
                    <wp:wrapPolygon edited="0">
                      <wp:start x="0" y="0"/>
                      <wp:lineTo x="0" y="21005"/>
                      <wp:lineTo x="21252" y="21005"/>
                      <wp:lineTo x="21252" y="0"/>
                      <wp:lineTo x="0" y="0"/>
                    </wp:wrapPolygon>
                  </wp:wrapThrough>
                  <wp:docPr id="8" name="Рисунок 8" descr="http://im2-tub.yandex.net/i?id=33980853&amp;tov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im2-tub.yandex.net/i?id=33980853&amp;tov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35A8">
              <w:rPr>
                <w:rFonts w:ascii="Verdana" w:hAnsi="Verdana" w:cs="Arial"/>
                <w:sz w:val="16"/>
                <w:szCs w:val="16"/>
              </w:rPr>
              <w:t xml:space="preserve">          Учитель химии</w:t>
            </w: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2485C" w:rsidRPr="006835A8" w:rsidRDefault="0042485C" w:rsidP="00526485">
            <w:pPr>
              <w:widowControl w:val="0"/>
              <w:spacing w:after="0" w:line="240" w:lineRule="auto"/>
              <w:ind w:right="175"/>
              <w:rPr>
                <w:rFonts w:ascii="Arial" w:hAnsi="Arial" w:cs="Arial"/>
                <w:b/>
              </w:rPr>
            </w:pPr>
          </w:p>
          <w:p w:rsidR="0042485C" w:rsidRPr="006835A8" w:rsidRDefault="0042485C" w:rsidP="00526485">
            <w:pPr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835A8">
              <w:rPr>
                <w:rFonts w:ascii="Verdana" w:hAnsi="Verdana"/>
                <w:bCs/>
                <w:sz w:val="20"/>
                <w:szCs w:val="20"/>
              </w:rPr>
              <w:lastRenderedPageBreak/>
              <w:t>ЧТО ТАКОЕ ПРОФЕССИЯ?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-6350</wp:posOffset>
                  </wp:positionV>
                  <wp:extent cx="764540" cy="949960"/>
                  <wp:effectExtent l="0" t="0" r="0" b="2540"/>
                  <wp:wrapTight wrapText="bothSides">
                    <wp:wrapPolygon edited="0">
                      <wp:start x="0" y="0"/>
                      <wp:lineTo x="0" y="21225"/>
                      <wp:lineTo x="20990" y="21225"/>
                      <wp:lineTo x="20990" y="0"/>
                      <wp:lineTo x="0" y="0"/>
                    </wp:wrapPolygon>
                  </wp:wrapTight>
                  <wp:docPr id="7" name="Рисунок 7" descr="http://im5-tub.yandex.net/i?id=82708440&amp;tov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im5-tub.yandex.net/i?id=82708440&amp;tov=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Трудовая деятельность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человека считается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профессиональной</w:t>
            </w:r>
            <w:r w:rsidRPr="006835A8">
              <w:rPr>
                <w:rFonts w:ascii="Verdana" w:hAnsi="Verdana"/>
                <w:sz w:val="20"/>
                <w:szCs w:val="20"/>
              </w:rPr>
              <w:t>, если: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1819910</wp:posOffset>
                  </wp:positionH>
                  <wp:positionV relativeFrom="paragraph">
                    <wp:posOffset>-210185</wp:posOffset>
                  </wp:positionV>
                  <wp:extent cx="728345" cy="557530"/>
                  <wp:effectExtent l="0" t="0" r="0" b="0"/>
                  <wp:wrapTight wrapText="bothSides">
                    <wp:wrapPolygon edited="0">
                      <wp:start x="0" y="0"/>
                      <wp:lineTo x="0" y="20665"/>
                      <wp:lineTo x="20903" y="20665"/>
                      <wp:lineTo x="20903" y="0"/>
                      <wp:lineTo x="0" y="0"/>
                    </wp:wrapPolygon>
                  </wp:wrapTight>
                  <wp:docPr id="6" name="Рисунок 6" descr="http://im2-tub.yandex.net/i?id=25394758&amp;tov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im2-tub.yandex.net/i?id=25394758&amp;tov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35A8">
              <w:rPr>
                <w:rFonts w:ascii="Verdana" w:hAnsi="Verdana"/>
                <w:sz w:val="20"/>
                <w:szCs w:val="20"/>
              </w:rPr>
              <w:t>-занимающийся ею человек имеет определенный уровень квалификации: знаний, умений, мастерства (обычно подтвержденный специальными документами – аттестатами, сертификатами, дипломами);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73660</wp:posOffset>
                  </wp:positionV>
                  <wp:extent cx="788035" cy="474980"/>
                  <wp:effectExtent l="0" t="0" r="0" b="1270"/>
                  <wp:wrapTight wrapText="bothSides">
                    <wp:wrapPolygon edited="0">
                      <wp:start x="0" y="0"/>
                      <wp:lineTo x="0" y="20791"/>
                      <wp:lineTo x="20886" y="20791"/>
                      <wp:lineTo x="20886" y="0"/>
                      <wp:lineTo x="0" y="0"/>
                    </wp:wrapPolygon>
                  </wp:wrapTight>
                  <wp:docPr id="5" name="Рисунок 5" descr="http://im2-tub.yandex.net/i?id=55149086&amp;tov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im2-tub.yandex.net/i?id=55149086&amp;tov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35A8">
              <w:rPr>
                <w:rFonts w:ascii="Verdana" w:hAnsi="Verdana"/>
                <w:sz w:val="20"/>
                <w:szCs w:val="20"/>
              </w:rPr>
              <w:t>-является товаром, который продается на рынке труда и служит источником доходов человека.</w:t>
            </w:r>
            <w:r w:rsidRPr="006835A8">
              <w:rPr>
                <w:noProof/>
                <w:sz w:val="20"/>
                <w:szCs w:val="20"/>
              </w:rPr>
              <w:t xml:space="preserve"> 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«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Специальность</w:t>
            </w:r>
            <w:r w:rsidRPr="006835A8">
              <w:rPr>
                <w:rFonts w:ascii="Verdana" w:hAnsi="Verdana"/>
                <w:sz w:val="20"/>
                <w:szCs w:val="20"/>
              </w:rPr>
              <w:t>» - это вид занятий в рамках одной профессии. Например, профессия – врач. Специальности – врач-терапевт, врач-окулист, врач-хирург, врач-психиатр.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485C" w:rsidRPr="006835A8" w:rsidRDefault="0042485C" w:rsidP="0052648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6835A8">
              <w:rPr>
                <w:rFonts w:ascii="Verdana" w:hAnsi="Verdana"/>
                <w:sz w:val="20"/>
                <w:szCs w:val="20"/>
                <w:u w:val="single"/>
              </w:rPr>
              <w:t>КЛАССИФИКАЦИЯ ПРОФЕССИЙ</w:t>
            </w:r>
          </w:p>
          <w:p w:rsidR="0042485C" w:rsidRPr="006835A8" w:rsidRDefault="0042485C" w:rsidP="0052648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В мире существует огромное количество профессий и специальностей. Чтобы человеку сориентироваться в мире профессий, </w:t>
            </w: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>необходимы</w:t>
            </w:r>
            <w:proofErr w:type="gramEnd"/>
            <w:r w:rsidRPr="006835A8">
              <w:rPr>
                <w:rFonts w:ascii="Verdana" w:hAnsi="Verdana"/>
                <w:sz w:val="20"/>
                <w:szCs w:val="20"/>
              </w:rPr>
              <w:t xml:space="preserve"> прежде всего знания о профессиях. Существует несколько классификаций профессий.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1.Все профессии можно разделить 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на 2 группы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по характеру труда</w:t>
            </w:r>
            <w:r w:rsidRPr="006835A8">
              <w:rPr>
                <w:rFonts w:ascii="Verdana" w:hAnsi="Verdana"/>
                <w:sz w:val="20"/>
                <w:szCs w:val="20"/>
              </w:rPr>
              <w:t>: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а) физического и умственного;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б) исполнительного и творческого. 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i/>
                <w:sz w:val="20"/>
                <w:szCs w:val="20"/>
              </w:rPr>
              <w:t>Профессии исполнительного класса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связаны с выполнением решений, работой по заданному образцу, инструкции, правилу (продавец, кассир, машинист, телефонист и т.д.).</w:t>
            </w:r>
          </w:p>
        </w:tc>
        <w:tc>
          <w:tcPr>
            <w:tcW w:w="709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42485C" w:rsidRPr="006835A8" w:rsidRDefault="0042485C" w:rsidP="00526485">
            <w:pPr>
              <w:spacing w:after="0" w:line="240" w:lineRule="auto"/>
            </w:pPr>
          </w:p>
        </w:tc>
        <w:tc>
          <w:tcPr>
            <w:tcW w:w="4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485C" w:rsidRPr="006835A8" w:rsidRDefault="0042485C" w:rsidP="00526485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 w:right="17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35A8">
              <w:rPr>
                <w:rFonts w:ascii="Verdana" w:hAnsi="Verdana" w:cs="Arial"/>
                <w:b/>
                <w:sz w:val="16"/>
                <w:szCs w:val="16"/>
              </w:rPr>
              <w:t>ПРОВЕРЬ СЕБЯ!</w:t>
            </w:r>
          </w:p>
          <w:p w:rsidR="0042485C" w:rsidRPr="006835A8" w:rsidRDefault="0042485C" w:rsidP="00526485">
            <w:pPr>
              <w:spacing w:after="0" w:line="240" w:lineRule="auto"/>
              <w:ind w:left="175" w:right="175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*Профессия – это: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А) род трудовой деятельности;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Б) вид занятий в рамках трудовой деятельности;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В) служебная обязанность;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Г) наивысшая степень соответствия конкретного человека и его деятельности.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0"/>
                <w:szCs w:val="1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*Учитель начальных классов – это: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А) профессия;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Б) специальность;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В должность;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Г) призвание.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0"/>
                <w:szCs w:val="1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 xml:space="preserve">*Специального профессионального отбора 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требует профессия: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А) геолога;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Б) летчика;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В) следователя;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Г) журналиста.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0"/>
                <w:szCs w:val="1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*Для учащегося, предпочитающего профессию типа «человек – техника», наиболее пригодна работа: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А) кассира;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Б) механика;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В) оператора ПК;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Г) секретаря-машинистки.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0"/>
                <w:szCs w:val="1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*Профессия «бухгалтер» относится к типу: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А) «человек – человек»;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Б) «человек – техника»;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В) «человек – художественный образ»;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Г) «человек – знаковая система».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0"/>
                <w:szCs w:val="1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*К типу «человек – художественный образ» относится профессия: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А) экскурсовода;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Б) цветовода;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В) медсестры;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Г) дизайнера.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0"/>
                <w:szCs w:val="1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*Для учащегося, предпочитающего профессию типа «человек – природа», наиболее пригодна профессия: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А) машиниста;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Б) биолога;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В) кондитера;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Г) адвоката.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0"/>
                <w:szCs w:val="1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*Профессия «парикмахер» относится к типу: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А) «человек – человек»;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Б) «человек – техника»;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В) «человек – художественный образ»;</w:t>
            </w: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16"/>
                <w:szCs w:val="16"/>
              </w:rPr>
            </w:pPr>
            <w:r w:rsidRPr="006835A8">
              <w:rPr>
                <w:rFonts w:ascii="Verdana" w:hAnsi="Verdana"/>
                <w:sz w:val="16"/>
                <w:szCs w:val="16"/>
              </w:rPr>
              <w:t>Г) «человек – знаковая система».</w:t>
            </w:r>
          </w:p>
          <w:p w:rsidR="0042485C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ind w:right="175"/>
              <w:rPr>
                <w:rFonts w:ascii="Verdana" w:hAnsi="Verdana"/>
                <w:sz w:val="16"/>
                <w:szCs w:val="16"/>
              </w:rPr>
            </w:pPr>
          </w:p>
          <w:p w:rsidR="0042485C" w:rsidRPr="006835A8" w:rsidRDefault="0042485C" w:rsidP="00526485">
            <w:pPr>
              <w:spacing w:after="0" w:line="240" w:lineRule="auto"/>
              <w:ind w:right="175"/>
              <w:rPr>
                <w:rFonts w:ascii="Verdana" w:hAnsi="Verdana" w:cs="Arial"/>
                <w:sz w:val="10"/>
                <w:szCs w:val="1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835A8">
              <w:rPr>
                <w:rFonts w:ascii="Verdana" w:hAnsi="Verdana"/>
                <w:i/>
                <w:sz w:val="20"/>
                <w:szCs w:val="20"/>
              </w:rPr>
              <w:t>Профессии творческого класса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связаны с анализом, исследованием, контролем, планированием, управлением, проектированием, принятием нестандартных решений (врач, менеджер, учитель, юрист и т.д.).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2.Профессии разделяются также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по уровню квалификации</w:t>
            </w:r>
            <w:r w:rsidRPr="006835A8">
              <w:rPr>
                <w:rFonts w:ascii="Verdana" w:hAnsi="Verdana"/>
                <w:sz w:val="20"/>
                <w:szCs w:val="20"/>
              </w:rPr>
              <w:t>: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 xml:space="preserve">-профессии, требующие </w:t>
            </w:r>
            <w:r w:rsidRPr="006835A8">
              <w:rPr>
                <w:rFonts w:ascii="Verdana" w:hAnsi="Verdana"/>
                <w:i/>
                <w:sz w:val="20"/>
                <w:szCs w:val="20"/>
              </w:rPr>
              <w:t>высшего образования</w:t>
            </w:r>
            <w:r w:rsidRPr="006835A8">
              <w:rPr>
                <w:rFonts w:ascii="Verdana" w:hAnsi="Verdana"/>
                <w:sz w:val="20"/>
                <w:szCs w:val="20"/>
              </w:rPr>
              <w:t>, длительной подготовки (инженер, врач, архитектор, режиссер, экономист);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-высококвалифицированные рабочие профессии, требующие </w:t>
            </w:r>
            <w:r w:rsidRPr="006835A8">
              <w:rPr>
                <w:rFonts w:ascii="Verdana" w:hAnsi="Verdana"/>
                <w:i/>
                <w:sz w:val="20"/>
                <w:szCs w:val="20"/>
              </w:rPr>
              <w:t>среднего специального образования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(оператор ПК, бухгалтер);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-</w:t>
            </w:r>
            <w:r w:rsidRPr="006835A8">
              <w:rPr>
                <w:rFonts w:ascii="Verdana" w:hAnsi="Verdana"/>
                <w:i/>
                <w:sz w:val="20"/>
                <w:szCs w:val="20"/>
              </w:rPr>
              <w:t>квалифицированные массовые профессии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(токарь, продавец, страховой агент);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-</w:t>
            </w:r>
            <w:r w:rsidRPr="006835A8">
              <w:rPr>
                <w:rFonts w:ascii="Verdana" w:hAnsi="Verdana"/>
                <w:i/>
                <w:sz w:val="20"/>
                <w:szCs w:val="20"/>
              </w:rPr>
              <w:t>неквалифицированные профессии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(подсобный рабочий, грузчик).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3.Существует классификация профессий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по уровню жесткости требований</w:t>
            </w:r>
            <w:r w:rsidRPr="006835A8">
              <w:rPr>
                <w:rFonts w:ascii="Verdana" w:hAnsi="Verdana"/>
                <w:sz w:val="20"/>
                <w:szCs w:val="20"/>
              </w:rPr>
              <w:t>, предъявляемых к человеку. Это: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-массовые профессии, которыми может овладеть практически каждый человек;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>-профессии, где от человека требуются определенные качества (космонавт, диспетчер, летчик, артист, балерина, художник, хореограф, дегустатор).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4.Есть еще и классификация профессий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по отраслям хозяйства</w:t>
            </w:r>
            <w:r w:rsidRPr="006835A8">
              <w:rPr>
                <w:rFonts w:ascii="Verdana" w:hAnsi="Verdana"/>
                <w:sz w:val="20"/>
                <w:szCs w:val="20"/>
              </w:rPr>
              <w:t>: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-промышленность и строительство (инженер, архитектор, каменщик и т.д.);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-транспорт и связь (автомеханик, водитель, телефонист, оператор ПК и т.д.);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tabs>
                <w:tab w:val="left" w:pos="317"/>
              </w:tabs>
              <w:spacing w:after="0" w:line="240" w:lineRule="auto"/>
              <w:ind w:right="175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42485C" w:rsidRPr="006835A8" w:rsidRDefault="0042485C" w:rsidP="00526485">
            <w:pPr>
              <w:spacing w:after="0" w:line="240" w:lineRule="auto"/>
            </w:pPr>
          </w:p>
        </w:tc>
        <w:tc>
          <w:tcPr>
            <w:tcW w:w="5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485C" w:rsidRPr="006835A8" w:rsidRDefault="0042485C" w:rsidP="00526485">
            <w:pPr>
              <w:spacing w:after="0" w:line="240" w:lineRule="auto"/>
              <w:ind w:left="176" w:right="142"/>
              <w:rPr>
                <w:rFonts w:ascii="Arial" w:hAnsi="Arial" w:cs="Arial"/>
                <w:sz w:val="56"/>
                <w:szCs w:val="56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6835A8">
              <w:rPr>
                <w:rFonts w:ascii="Verdana" w:hAnsi="Verdana" w:cs="Arial"/>
                <w:sz w:val="28"/>
                <w:szCs w:val="28"/>
              </w:rPr>
              <w:t>Памятка выпускнику</w:t>
            </w:r>
          </w:p>
          <w:p w:rsidR="0042485C" w:rsidRPr="006835A8" w:rsidRDefault="0042485C" w:rsidP="00526485">
            <w:pPr>
              <w:spacing w:after="0" w:line="240" w:lineRule="auto"/>
              <w:ind w:left="176" w:right="142"/>
              <w:rPr>
                <w:rFonts w:ascii="Verdana" w:hAnsi="Verdana" w:cs="Arial"/>
                <w:noProof/>
                <w:sz w:val="44"/>
                <w:szCs w:val="44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6" w:right="142"/>
              <w:rPr>
                <w:rFonts w:ascii="Verdana" w:hAnsi="Verdana" w:cs="Arial"/>
                <w:noProof/>
                <w:sz w:val="44"/>
                <w:szCs w:val="44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Verdana" w:hAnsi="Verdana" w:cs="Arial"/>
                <w:b/>
                <w:noProof/>
                <w:sz w:val="44"/>
                <w:szCs w:val="44"/>
              </w:rPr>
            </w:pPr>
            <w:r w:rsidRPr="006835A8">
              <w:rPr>
                <w:rFonts w:ascii="Verdana" w:hAnsi="Verdana" w:cs="Arial"/>
                <w:b/>
                <w:noProof/>
                <w:sz w:val="44"/>
                <w:szCs w:val="44"/>
              </w:rPr>
              <w:t>Что такое профессия?</w:t>
            </w:r>
          </w:p>
          <w:p w:rsidR="0042485C" w:rsidRPr="006835A8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Verdana" w:hAnsi="Verdana" w:cs="Arial"/>
                <w:b/>
                <w:sz w:val="44"/>
                <w:szCs w:val="44"/>
              </w:rPr>
            </w:pPr>
            <w:r w:rsidRPr="006835A8">
              <w:rPr>
                <w:rFonts w:ascii="Verdana" w:hAnsi="Verdana" w:cs="Arial"/>
                <w:b/>
                <w:noProof/>
                <w:sz w:val="44"/>
                <w:szCs w:val="44"/>
              </w:rPr>
              <w:t>Классификация профессий.</w:t>
            </w:r>
          </w:p>
          <w:p w:rsidR="0042485C" w:rsidRPr="006835A8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44"/>
                <w:szCs w:val="44"/>
              </w:rPr>
              <w:drawing>
                <wp:inline distT="0" distB="0" distL="0" distR="0">
                  <wp:extent cx="2085975" cy="2571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1" t="28145" r="9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85C" w:rsidRPr="006835A8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42485C" w:rsidRPr="0092165F" w:rsidRDefault="0042485C" w:rsidP="00526485">
            <w:pPr>
              <w:spacing w:after="0" w:line="240" w:lineRule="auto"/>
              <w:ind w:left="175" w:right="175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2165F">
              <w:rPr>
                <w:rFonts w:ascii="Verdana" w:hAnsi="Verdana" w:cs="Arial"/>
                <w:sz w:val="20"/>
                <w:szCs w:val="20"/>
              </w:rPr>
              <w:t xml:space="preserve">Педагог-психолог </w:t>
            </w:r>
          </w:p>
          <w:p w:rsidR="0042485C" w:rsidRPr="0092165F" w:rsidRDefault="0042485C" w:rsidP="00526485">
            <w:pPr>
              <w:spacing w:after="0" w:line="240" w:lineRule="auto"/>
              <w:ind w:left="176" w:right="142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Бажын-Алаакской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СОШ </w:t>
            </w:r>
          </w:p>
          <w:p w:rsidR="0042485C" w:rsidRPr="006835A8" w:rsidRDefault="0042485C" w:rsidP="00526485">
            <w:pPr>
              <w:spacing w:after="0" w:line="240" w:lineRule="auto"/>
              <w:ind w:right="142"/>
              <w:rPr>
                <w:rFonts w:ascii="Verdana" w:hAnsi="Verdana" w:cs="Arial"/>
                <w:sz w:val="24"/>
                <w:szCs w:val="24"/>
              </w:rPr>
            </w:pPr>
          </w:p>
          <w:p w:rsidR="0042485C" w:rsidRPr="006835A8" w:rsidRDefault="0042485C" w:rsidP="00526485">
            <w:pPr>
              <w:spacing w:after="0" w:line="240" w:lineRule="auto"/>
              <w:ind w:left="176" w:right="142"/>
              <w:rPr>
                <w:rFonts w:ascii="Verdana" w:hAnsi="Verdana" w:cs="Arial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-сельское хозяйство (ветеринар, агроном, тракторист и т.д.);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-торговля, бизнес (продавец, коммерсант, товаровед и т.д.);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>-наука, просвещение, культура, здравоохранение, образование (художник, музыкант, врач, учитель и т.д.);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6"/>
                <w:szCs w:val="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>-сфера обслуживания (парикмахер, продавец и т.д.) и т.д.</w:t>
            </w: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835A8">
              <w:rPr>
                <w:rFonts w:ascii="Verdana" w:hAnsi="Verdana"/>
                <w:sz w:val="20"/>
                <w:szCs w:val="20"/>
              </w:rPr>
              <w:t xml:space="preserve">5.Но наиболее распространенной и представляющей интерес при выборе профессии является классификация профессий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по предмету труда</w:t>
            </w:r>
            <w:r w:rsidRPr="006835A8">
              <w:rPr>
                <w:rFonts w:ascii="Verdana" w:hAnsi="Verdana"/>
                <w:sz w:val="20"/>
                <w:szCs w:val="20"/>
              </w:rPr>
              <w:t>, предложенная Е.А. Климовым. По предмету труда выделяется 5 типов профессий:</w:t>
            </w:r>
          </w:p>
          <w:p w:rsidR="0042485C" w:rsidRPr="006835A8" w:rsidRDefault="0042485C" w:rsidP="00526485">
            <w:pPr>
              <w:spacing w:after="0" w:line="240" w:lineRule="auto"/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 xml:space="preserve">1) К профессиям типа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«Человек – человек»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относятся те, где «предметом» труда является «человек» - его лечат (врач, медсестра), учат (преподаватель, воспитатель, тренер), обслуживают (продавец, проводник, менеджер), защищают (юрист, милиционер).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 xml:space="preserve">2) К профессиям типа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«Человек – техника»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относят профессии, связанные с созданием, монтажом, наладкой, эксплуатацией и ремонтом технических устройств (монтажник, каменщик, инженер, токарь, водитель, слесарь, электромонтер).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-873760</wp:posOffset>
                  </wp:positionV>
                  <wp:extent cx="574675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0765" y="21363"/>
                      <wp:lineTo x="20765" y="0"/>
                      <wp:lineTo x="0" y="0"/>
                    </wp:wrapPolygon>
                  </wp:wrapTight>
                  <wp:docPr id="4" name="Рисунок 4" descr="http://im5-tub.yandex.net/i?id=19996116&amp;tov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im5-tub.yandex.net/i?id=19996116&amp;tov=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2372995</wp:posOffset>
                  </wp:positionH>
                  <wp:positionV relativeFrom="paragraph">
                    <wp:posOffset>-2310765</wp:posOffset>
                  </wp:positionV>
                  <wp:extent cx="669290" cy="498475"/>
                  <wp:effectExtent l="0" t="0" r="0" b="0"/>
                  <wp:wrapTight wrapText="bothSides">
                    <wp:wrapPolygon edited="0">
                      <wp:start x="0" y="0"/>
                      <wp:lineTo x="0" y="20637"/>
                      <wp:lineTo x="20903" y="20637"/>
                      <wp:lineTo x="20903" y="0"/>
                      <wp:lineTo x="0" y="0"/>
                    </wp:wrapPolygon>
                  </wp:wrapTight>
                  <wp:docPr id="3" name="Рисунок 3" descr="http://im7-tub.yandex.net/i?id=39983507&amp;tov=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im7-tub.yandex.net/i?id=39983507&amp;tov=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2313940</wp:posOffset>
                  </wp:positionH>
                  <wp:positionV relativeFrom="paragraph">
                    <wp:posOffset>534035</wp:posOffset>
                  </wp:positionV>
                  <wp:extent cx="721995" cy="546100"/>
                  <wp:effectExtent l="0" t="0" r="1905" b="6350"/>
                  <wp:wrapTight wrapText="bothSides">
                    <wp:wrapPolygon edited="0">
                      <wp:start x="0" y="0"/>
                      <wp:lineTo x="0" y="21098"/>
                      <wp:lineTo x="21087" y="21098"/>
                      <wp:lineTo x="21087" y="0"/>
                      <wp:lineTo x="0" y="0"/>
                    </wp:wrapPolygon>
                  </wp:wrapTight>
                  <wp:docPr id="2" name="Рисунок 2" descr="http://im3-tub.yandex.net/i?id=20638314&amp;tov=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im3-tub.yandex.net/i?id=20638314&amp;tov=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6835A8">
              <w:rPr>
                <w:rFonts w:ascii="Verdana" w:hAnsi="Verdana"/>
                <w:sz w:val="20"/>
                <w:szCs w:val="20"/>
              </w:rPr>
              <w:t xml:space="preserve">3) К профессиям типа </w:t>
            </w:r>
            <w:r w:rsidRPr="006835A8">
              <w:rPr>
                <w:rFonts w:ascii="Verdana" w:hAnsi="Verdana"/>
                <w:b/>
                <w:bCs/>
                <w:sz w:val="20"/>
                <w:szCs w:val="20"/>
              </w:rPr>
              <w:t>«Человек – знак»</w:t>
            </w:r>
            <w:r w:rsidRPr="006835A8">
              <w:rPr>
                <w:rFonts w:ascii="Verdana" w:hAnsi="Verdana"/>
                <w:sz w:val="20"/>
                <w:szCs w:val="20"/>
              </w:rPr>
              <w:t xml:space="preserve"> относят профессии, где работать приходится с различными текстами (переводчик, библиотекарь, секретарь), с цифрами, формулами (программист, экономист), с чертежами, схемами (штурман, чертежник).</w:t>
            </w:r>
            <w:proofErr w:type="gramEnd"/>
          </w:p>
          <w:p w:rsidR="0042485C" w:rsidRPr="006835A8" w:rsidRDefault="0042485C" w:rsidP="0052648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D2BD1" w:rsidRDefault="0042485C">
      <w:r w:rsidRPr="000F2B8C">
        <w:rPr>
          <w:noProof/>
        </w:rPr>
        <w:lastRenderedPageBreak/>
        <w:t xml:space="preserve"> </w:t>
      </w:r>
      <w:bookmarkStart w:id="0" w:name="_GoBack"/>
      <w:bookmarkEnd w:id="0"/>
    </w:p>
    <w:sectPr w:rsidR="00FD2BD1" w:rsidSect="00877BFB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4E"/>
    <w:rsid w:val="0042485C"/>
    <w:rsid w:val="00C42F4E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8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8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2021-01-13T10:30:00Z</dcterms:created>
  <dcterms:modified xsi:type="dcterms:W3CDTF">2021-01-13T10:31:00Z</dcterms:modified>
</cp:coreProperties>
</file>