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709"/>
        <w:gridCol w:w="4819"/>
        <w:gridCol w:w="709"/>
        <w:gridCol w:w="5070"/>
      </w:tblGrid>
      <w:tr w:rsidR="0092525D" w:rsidRPr="0029325B" w:rsidTr="00AC4B4A">
        <w:trPr>
          <w:trHeight w:val="10512"/>
        </w:trPr>
        <w:tc>
          <w:tcPr>
            <w:tcW w:w="478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2525D" w:rsidRPr="0029325B" w:rsidRDefault="0092525D" w:rsidP="00AC4B4A">
            <w:pPr>
              <w:spacing w:after="0" w:line="240" w:lineRule="auto"/>
              <w:ind w:left="142" w:right="175"/>
            </w:pPr>
          </w:p>
          <w:p w:rsidR="0092525D" w:rsidRDefault="0092525D" w:rsidP="00AC4B4A">
            <w:pPr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МЕЛАНХОЛИК</w:t>
            </w:r>
          </w:p>
          <w:p w:rsidR="0092525D" w:rsidRPr="008F3FB1" w:rsidRDefault="0092525D" w:rsidP="00AC4B4A">
            <w:pPr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92525D" w:rsidRDefault="0092525D" w:rsidP="00AC4B4A">
            <w:pPr>
              <w:rPr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u w:val="singl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1803400</wp:posOffset>
                  </wp:positionH>
                  <wp:positionV relativeFrom="paragraph">
                    <wp:posOffset>-77470</wp:posOffset>
                  </wp:positionV>
                  <wp:extent cx="1017905" cy="1400810"/>
                  <wp:effectExtent l="0" t="0" r="0" b="8890"/>
                  <wp:wrapSquare wrapText="bothSides"/>
                  <wp:docPr id="8" name="Рисунок 8" descr="SP_A0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SP_A0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89" r="12791" b="207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40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6"/>
                <w:szCs w:val="26"/>
              </w:rPr>
              <w:t>-</w:t>
            </w:r>
            <w:r w:rsidRPr="008F3FB1">
              <w:rPr>
                <w:sz w:val="26"/>
                <w:szCs w:val="26"/>
              </w:rPr>
              <w:t xml:space="preserve">Характеризуется низким уровнем психической активности, замедленностью движений, сдержанностью мимики и речи, быстрой утомляемостью. </w:t>
            </w:r>
          </w:p>
          <w:p w:rsidR="0092525D" w:rsidRDefault="0092525D" w:rsidP="00AC4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8F3FB1">
              <w:rPr>
                <w:sz w:val="26"/>
                <w:szCs w:val="26"/>
              </w:rPr>
              <w:t xml:space="preserve">Его отличают высокая эмоциональная чувствительность к происходящим с ним событиям, обычно сопровождающаяся повышенной тревожностью, глубина и устойчивость эмоций при слабом их внешнем проявлении, причем преобладают отрицательные эмоции. </w:t>
            </w:r>
          </w:p>
          <w:p w:rsidR="0092525D" w:rsidRDefault="0092525D" w:rsidP="00AC4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8F3FB1">
              <w:rPr>
                <w:sz w:val="26"/>
                <w:szCs w:val="26"/>
              </w:rPr>
              <w:t xml:space="preserve">При неблагоприятных условиях у меланхолика может развиться повышенная эмоциональная ранимость, замкнутость, отчужденность, боязнь новых ситуаций, людей и различного рода испытаний. </w:t>
            </w:r>
          </w:p>
          <w:p w:rsidR="0092525D" w:rsidRPr="008F3FB1" w:rsidRDefault="0092525D" w:rsidP="00AC4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765BF0">
              <w:rPr>
                <w:i/>
                <w:sz w:val="24"/>
                <w:szCs w:val="24"/>
                <w:u w:val="single"/>
              </w:rPr>
              <w:t>Меланхолику подходит работа, требующая тонких ручных умений. Ему противопоказаны профессии, связанные с неожиданностями и сложностями</w:t>
            </w:r>
            <w:r w:rsidRPr="008F3FB1">
              <w:rPr>
                <w:sz w:val="26"/>
                <w:szCs w:val="26"/>
              </w:rPr>
              <w:t>.</w:t>
            </w:r>
          </w:p>
          <w:p w:rsidR="0092525D" w:rsidRDefault="0092525D" w:rsidP="00AC4B4A">
            <w:pPr>
              <w:widowControl w:val="0"/>
              <w:spacing w:after="0" w:line="240" w:lineRule="auto"/>
              <w:ind w:right="175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:rsidR="0092525D" w:rsidRDefault="0092525D" w:rsidP="00AC4B4A">
            <w:pPr>
              <w:widowControl w:val="0"/>
              <w:spacing w:after="0" w:line="240" w:lineRule="auto"/>
              <w:ind w:right="175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:rsidR="0092525D" w:rsidRDefault="0092525D" w:rsidP="00AC4B4A">
            <w:pPr>
              <w:widowControl w:val="0"/>
              <w:spacing w:after="0" w:line="240" w:lineRule="auto"/>
              <w:ind w:right="175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:rsidR="0092525D" w:rsidRDefault="0092525D" w:rsidP="00AC4B4A">
            <w:pPr>
              <w:widowControl w:val="0"/>
              <w:spacing w:after="0" w:line="240" w:lineRule="auto"/>
              <w:ind w:right="175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:rsidR="0092525D" w:rsidRDefault="0092525D" w:rsidP="00AC4B4A">
            <w:pPr>
              <w:widowControl w:val="0"/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:rsidR="0092525D" w:rsidRPr="003E1DBA" w:rsidRDefault="0092525D" w:rsidP="00AC4B4A">
            <w:pPr>
              <w:widowControl w:val="0"/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:rsidR="0092525D" w:rsidRDefault="0092525D" w:rsidP="00AC4B4A">
            <w:pPr>
              <w:widowControl w:val="0"/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  <w:u w:val="single"/>
              </w:rPr>
            </w:pPr>
            <w:r w:rsidRPr="008821DE">
              <w:rPr>
                <w:rFonts w:ascii="Arial" w:hAnsi="Arial" w:cs="Arial"/>
                <w:b/>
                <w:u w:val="single"/>
              </w:rPr>
              <w:t>ХОЛЕРИК</w:t>
            </w:r>
          </w:p>
          <w:p w:rsidR="0092525D" w:rsidRPr="00F146D1" w:rsidRDefault="0092525D" w:rsidP="00AC4B4A">
            <w:pPr>
              <w:widowControl w:val="0"/>
              <w:spacing w:after="0" w:line="240" w:lineRule="auto"/>
              <w:ind w:left="142" w:right="175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:rsidR="0092525D" w:rsidRPr="00F146D1" w:rsidRDefault="0092525D" w:rsidP="00AC4B4A">
            <w:pPr>
              <w:ind w:left="142" w:right="175"/>
              <w:rPr>
                <w:sz w:val="26"/>
                <w:szCs w:val="26"/>
              </w:rPr>
            </w:pPr>
            <w:r w:rsidRPr="00F146D1">
              <w:rPr>
                <w:sz w:val="26"/>
                <w:szCs w:val="26"/>
              </w:rPr>
              <w:t xml:space="preserve">-Характеризуется высоким уровнем психической активности, энергичностью действий, резкостью, стремительностью, силой движений, их быстрым темпом, порывистостью. </w:t>
            </w:r>
          </w:p>
          <w:p w:rsidR="0092525D" w:rsidRPr="00F146D1" w:rsidRDefault="0092525D" w:rsidP="00AC4B4A">
            <w:pPr>
              <w:ind w:left="142" w:right="175"/>
              <w:rPr>
                <w:sz w:val="26"/>
                <w:szCs w:val="26"/>
              </w:rPr>
            </w:pPr>
            <w:r w:rsidRPr="00F146D1">
              <w:rPr>
                <w:sz w:val="26"/>
                <w:szCs w:val="26"/>
              </w:rPr>
              <w:t xml:space="preserve">-Холерик склонен к резким сменам настроения, вспыльчив, нетерпелив, подвержен эмоциональным срывам. </w:t>
            </w:r>
          </w:p>
          <w:p w:rsidR="0092525D" w:rsidRPr="00F146D1" w:rsidRDefault="0092525D" w:rsidP="00AC4B4A">
            <w:pPr>
              <w:ind w:left="142" w:right="175"/>
              <w:rPr>
                <w:sz w:val="26"/>
                <w:szCs w:val="26"/>
              </w:rPr>
            </w:pPr>
            <w:r w:rsidRPr="00F146D1">
              <w:rPr>
                <w:sz w:val="26"/>
                <w:szCs w:val="26"/>
              </w:rPr>
              <w:t xml:space="preserve">-При отсутствии надлежащего воспитания недостаточная эмоциональная уравновешенность может привести к неспособности контролировать свои эмоции в трудных жизненных ситуациях. </w:t>
            </w:r>
          </w:p>
          <w:p w:rsidR="0092525D" w:rsidRPr="003E1DBA" w:rsidRDefault="0092525D" w:rsidP="00AC4B4A">
            <w:pPr>
              <w:ind w:left="142" w:right="175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1364615</wp:posOffset>
                  </wp:positionH>
                  <wp:positionV relativeFrom="paragraph">
                    <wp:posOffset>711200</wp:posOffset>
                  </wp:positionV>
                  <wp:extent cx="1481455" cy="1718310"/>
                  <wp:effectExtent l="0" t="0" r="4445" b="0"/>
                  <wp:wrapSquare wrapText="bothSides"/>
                  <wp:docPr id="7" name="Рисунок 7" descr="SP_A0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SP_A0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1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71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146D1">
              <w:rPr>
                <w:sz w:val="26"/>
                <w:szCs w:val="26"/>
              </w:rPr>
              <w:t>-</w:t>
            </w:r>
            <w:r w:rsidRPr="00765BF0">
              <w:rPr>
                <w:i/>
                <w:sz w:val="26"/>
                <w:szCs w:val="26"/>
                <w:u w:val="single"/>
              </w:rPr>
              <w:t>Холерику благоприятнее цикличная работа, в которой чередуются периоды больших усилий и спокойной деятельности</w:t>
            </w:r>
            <w:r w:rsidRPr="00F146D1"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  <w:tcBorders>
              <w:top w:val="nil"/>
              <w:left w:val="thinThickThinSmallGap" w:sz="24" w:space="0" w:color="auto"/>
              <w:bottom w:val="nil"/>
              <w:right w:val="thinThickThinSmallGap" w:sz="24" w:space="0" w:color="auto"/>
            </w:tcBorders>
          </w:tcPr>
          <w:p w:rsidR="0092525D" w:rsidRPr="0029325B" w:rsidRDefault="0092525D" w:rsidP="00AC4B4A">
            <w:pPr>
              <w:spacing w:after="0" w:line="240" w:lineRule="auto"/>
            </w:pPr>
          </w:p>
        </w:tc>
        <w:tc>
          <w:tcPr>
            <w:tcW w:w="481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2525D" w:rsidRPr="0029325B" w:rsidRDefault="0092525D" w:rsidP="00AC4B4A">
            <w:pPr>
              <w:spacing w:after="0" w:line="240" w:lineRule="auto"/>
              <w:ind w:left="175" w:right="175"/>
              <w:jc w:val="center"/>
              <w:rPr>
                <w:rFonts w:ascii="Arial" w:hAnsi="Arial" w:cs="Arial"/>
              </w:rPr>
            </w:pPr>
          </w:p>
          <w:p w:rsidR="0092525D" w:rsidRPr="008821DE" w:rsidRDefault="0092525D" w:rsidP="00AC4B4A">
            <w:pPr>
              <w:spacing w:after="0" w:line="240" w:lineRule="auto"/>
              <w:ind w:left="175" w:right="175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821DE">
              <w:rPr>
                <w:rFonts w:ascii="Arial" w:hAnsi="Arial" w:cs="Arial"/>
                <w:b/>
                <w:sz w:val="20"/>
                <w:szCs w:val="20"/>
                <w:u w:val="single"/>
              </w:rPr>
              <w:t>Проверь себя!</w:t>
            </w:r>
          </w:p>
          <w:p w:rsidR="0092525D" w:rsidRPr="007321DB" w:rsidRDefault="0092525D" w:rsidP="00AC4B4A">
            <w:pPr>
              <w:spacing w:after="0" w:line="240" w:lineRule="auto"/>
              <w:ind w:left="175" w:right="17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525D" w:rsidRPr="007321DB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i/>
                <w:sz w:val="20"/>
                <w:szCs w:val="20"/>
              </w:rPr>
            </w:pPr>
            <w:r w:rsidRPr="007321DB">
              <w:rPr>
                <w:rFonts w:ascii="Arial" w:hAnsi="Arial" w:cs="Arial"/>
                <w:i/>
                <w:sz w:val="20"/>
                <w:szCs w:val="20"/>
              </w:rPr>
              <w:t>*Руководить людьми легче / труднее человеку, имеющему темперамент:</w:t>
            </w: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А) сангвиника;</w:t>
            </w: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Б) холерика;</w:t>
            </w: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В) флегматика;</w:t>
            </w: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Г) меланхолика.</w:t>
            </w:r>
          </w:p>
          <w:p w:rsidR="0092525D" w:rsidRPr="008821DE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10"/>
                <w:szCs w:val="10"/>
              </w:rPr>
            </w:pP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*Для холерика наиболее подходящей будет работа:</w:t>
            </w: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А) монотонного характера;</w:t>
            </w: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Б) малоподвижная;</w:t>
            </w: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В) в изоляции от людей;</w:t>
            </w: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Г) цикличная (чередующая нагрузки и спокойную деятельность).</w:t>
            </w:r>
            <w:proofErr w:type="gramEnd"/>
          </w:p>
          <w:p w:rsidR="0092525D" w:rsidRPr="008821DE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10"/>
                <w:szCs w:val="10"/>
              </w:rPr>
            </w:pPr>
          </w:p>
          <w:p w:rsidR="0092525D" w:rsidRPr="007321DB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i/>
                <w:sz w:val="20"/>
                <w:szCs w:val="20"/>
              </w:rPr>
            </w:pPr>
            <w:r w:rsidRPr="007321DB">
              <w:rPr>
                <w:rFonts w:ascii="Arial" w:hAnsi="Arial" w:cs="Arial"/>
                <w:i/>
                <w:sz w:val="20"/>
                <w:szCs w:val="20"/>
              </w:rPr>
              <w:t>*Работу, требующую высокой чувствительности, легче выполнять:</w:t>
            </w: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А) холерику;</w:t>
            </w: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Б) флегматику;</w:t>
            </w: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В) сангвинику;</w:t>
            </w: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Д) меланхолику.</w:t>
            </w:r>
          </w:p>
          <w:p w:rsidR="0092525D" w:rsidRPr="008821DE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10"/>
                <w:szCs w:val="10"/>
              </w:rPr>
            </w:pP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*Для сангвиника наименее подходящей будет работа:</w:t>
            </w: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А) коммерсанта;</w:t>
            </w: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Б) оператора ПК;</w:t>
            </w:r>
            <w:r>
              <w:rPr>
                <w:rFonts w:ascii="Arial" w:hAnsi="Arial" w:cs="Arial"/>
                <w:sz w:val="20"/>
                <w:szCs w:val="20"/>
              </w:rPr>
              <w:br/>
              <w:t>В) профессионального футболиста;</w:t>
            </w: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Г) официанта.</w:t>
            </w:r>
          </w:p>
          <w:p w:rsidR="0092525D" w:rsidRPr="008821DE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10"/>
                <w:szCs w:val="10"/>
              </w:rPr>
            </w:pP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*Работа, требующая подвижности, частой смены обстановки больше / меньше всего подходит:</w:t>
            </w:r>
          </w:p>
          <w:p w:rsidR="0092525D" w:rsidRPr="008821DE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r w:rsidRPr="008821DE">
              <w:rPr>
                <w:rFonts w:ascii="Arial" w:hAnsi="Arial" w:cs="Arial"/>
                <w:sz w:val="20"/>
                <w:szCs w:val="20"/>
              </w:rPr>
              <w:t>А) холерику;</w:t>
            </w: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r w:rsidRPr="008821DE">
              <w:rPr>
                <w:rFonts w:ascii="Arial" w:hAnsi="Arial" w:cs="Arial"/>
                <w:sz w:val="20"/>
                <w:szCs w:val="20"/>
              </w:rPr>
              <w:t>Б) флег</w:t>
            </w:r>
            <w:r>
              <w:rPr>
                <w:rFonts w:ascii="Arial" w:hAnsi="Arial" w:cs="Arial"/>
                <w:sz w:val="20"/>
                <w:szCs w:val="20"/>
              </w:rPr>
              <w:t>матику;</w:t>
            </w: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В) сангвинику;</w:t>
            </w: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Г) меланхолику.</w:t>
            </w:r>
          </w:p>
          <w:p w:rsidR="0092525D" w:rsidRPr="008821DE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10"/>
                <w:szCs w:val="10"/>
              </w:rPr>
            </w:pP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*Для меланхоликов в профессии врача будет неудачной специализация:</w:t>
            </w: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А) терапевта;</w:t>
            </w: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Б) окулиста;</w:t>
            </w:r>
          </w:p>
          <w:p w:rsidR="0092525D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В) хирурга;</w:t>
            </w:r>
          </w:p>
          <w:p w:rsidR="0092525D" w:rsidRPr="008821DE" w:rsidRDefault="0092525D" w:rsidP="00AC4B4A">
            <w:pPr>
              <w:spacing w:after="0" w:line="240" w:lineRule="auto"/>
              <w:ind w:left="175"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Г) фтизиатра (специалиста по туберкулёзу).</w:t>
            </w:r>
          </w:p>
          <w:p w:rsidR="0092525D" w:rsidRPr="0029325B" w:rsidRDefault="0092525D" w:rsidP="00AC4B4A">
            <w:pPr>
              <w:spacing w:after="0" w:line="240" w:lineRule="auto"/>
              <w:ind w:left="175" w:right="175"/>
              <w:jc w:val="center"/>
              <w:rPr>
                <w:rFonts w:ascii="Arial" w:hAnsi="Arial" w:cs="Arial"/>
              </w:rPr>
            </w:pPr>
          </w:p>
          <w:p w:rsidR="0092525D" w:rsidRPr="0029325B" w:rsidRDefault="0092525D" w:rsidP="00AC4B4A">
            <w:pPr>
              <w:spacing w:after="0" w:line="240" w:lineRule="auto"/>
              <w:ind w:right="175"/>
              <w:rPr>
                <w:rFonts w:ascii="Arial" w:hAnsi="Arial" w:cs="Arial"/>
              </w:rPr>
            </w:pPr>
          </w:p>
          <w:p w:rsidR="0092525D" w:rsidRPr="00F146D1" w:rsidRDefault="0092525D" w:rsidP="00AC4B4A">
            <w:pPr>
              <w:spacing w:after="0" w:line="240" w:lineRule="auto"/>
              <w:ind w:left="175" w:right="17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2525D" w:rsidRDefault="0092525D" w:rsidP="00AC4B4A">
            <w:pPr>
              <w:spacing w:after="0" w:line="240" w:lineRule="auto"/>
              <w:ind w:left="175" w:right="17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92525D" w:rsidRDefault="0092525D" w:rsidP="00AC4B4A">
            <w:pPr>
              <w:spacing w:after="0" w:line="240" w:lineRule="auto"/>
              <w:ind w:left="175" w:right="17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92525D" w:rsidRDefault="0092525D" w:rsidP="00AC4B4A">
            <w:pPr>
              <w:spacing w:after="0" w:line="240" w:lineRule="auto"/>
              <w:ind w:left="175" w:right="17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92525D" w:rsidRDefault="0092525D" w:rsidP="00AC4B4A">
            <w:pPr>
              <w:spacing w:after="0" w:line="240" w:lineRule="auto"/>
              <w:ind w:left="175" w:right="17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92525D" w:rsidRPr="003E1DBA" w:rsidRDefault="0092525D" w:rsidP="00AC4B4A">
            <w:pPr>
              <w:spacing w:after="0" w:line="240" w:lineRule="auto"/>
              <w:ind w:left="175" w:right="17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92525D" w:rsidRDefault="0092525D" w:rsidP="00AC4B4A">
            <w:pPr>
              <w:spacing w:after="0" w:line="240" w:lineRule="auto"/>
              <w:ind w:left="175" w:right="175"/>
              <w:jc w:val="center"/>
              <w:rPr>
                <w:rFonts w:ascii="Arial" w:hAnsi="Arial" w:cs="Arial"/>
                <w:b/>
                <w:u w:val="single"/>
              </w:rPr>
            </w:pPr>
            <w:r w:rsidRPr="00F146D1">
              <w:rPr>
                <w:rFonts w:ascii="Arial" w:hAnsi="Arial" w:cs="Arial"/>
                <w:b/>
                <w:u w:val="single"/>
              </w:rPr>
              <w:t>САНГВИНИК</w:t>
            </w:r>
          </w:p>
          <w:p w:rsidR="0092525D" w:rsidRPr="00F146D1" w:rsidRDefault="0092525D" w:rsidP="00AC4B4A">
            <w:pPr>
              <w:ind w:left="175" w:right="175"/>
              <w:rPr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-316865</wp:posOffset>
                  </wp:positionV>
                  <wp:extent cx="1180465" cy="1606550"/>
                  <wp:effectExtent l="0" t="0" r="635" b="0"/>
                  <wp:wrapSquare wrapText="bothSides"/>
                  <wp:docPr id="6" name="Рисунок 6" descr="SP_A0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SP_A0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56" b="89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60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146D1">
              <w:rPr>
                <w:sz w:val="24"/>
                <w:szCs w:val="24"/>
              </w:rPr>
              <w:t>-Характеризуется высокой психической активностью, работоспособностью, стремительностью и живостью движений, разнообразием и богатством мимики, быстрой речью.</w:t>
            </w:r>
          </w:p>
          <w:p w:rsidR="0092525D" w:rsidRPr="00F146D1" w:rsidRDefault="0092525D" w:rsidP="00AC4B4A">
            <w:pPr>
              <w:ind w:left="175" w:right="175"/>
              <w:rPr>
                <w:sz w:val="24"/>
                <w:szCs w:val="24"/>
              </w:rPr>
            </w:pPr>
            <w:r w:rsidRPr="00F146D1">
              <w:rPr>
                <w:sz w:val="24"/>
                <w:szCs w:val="24"/>
              </w:rPr>
              <w:t xml:space="preserve">-Сангвиники стремятся к частой смене впечатлений, легко и быстро отзываются на окружающие события, общительны. Эмоции – преимущественно положительные – быстро возникают и быстро сменяются. </w:t>
            </w:r>
          </w:p>
          <w:p w:rsidR="0092525D" w:rsidRPr="00F146D1" w:rsidRDefault="0092525D" w:rsidP="00AC4B4A">
            <w:pPr>
              <w:ind w:left="175" w:right="175"/>
              <w:rPr>
                <w:sz w:val="24"/>
                <w:szCs w:val="24"/>
              </w:rPr>
            </w:pPr>
            <w:r w:rsidRPr="00F146D1">
              <w:rPr>
                <w:sz w:val="24"/>
                <w:szCs w:val="24"/>
              </w:rPr>
              <w:t xml:space="preserve">-При неблагоприятных условиях и отрицательных воспитательных влияниях подвижность может вылиться в отсутствии сосредоточенности, неоправданную поспешность поступков, поверхностность. </w:t>
            </w:r>
          </w:p>
          <w:p w:rsidR="0092525D" w:rsidRDefault="0092525D" w:rsidP="00AC4B4A">
            <w:pPr>
              <w:ind w:left="175" w:right="175"/>
              <w:rPr>
                <w:sz w:val="24"/>
                <w:szCs w:val="24"/>
              </w:rPr>
            </w:pPr>
            <w:r w:rsidRPr="00F146D1">
              <w:rPr>
                <w:sz w:val="24"/>
                <w:szCs w:val="24"/>
              </w:rPr>
              <w:t>-Сангвинику интереснее заниматься разнообразной работой, где он постоянно получает новые задания.</w:t>
            </w:r>
          </w:p>
          <w:p w:rsidR="0092525D" w:rsidRPr="00F146D1" w:rsidRDefault="0092525D" w:rsidP="00AC4B4A">
            <w:pPr>
              <w:ind w:left="175" w:right="175"/>
              <w:rPr>
                <w:sz w:val="24"/>
                <w:szCs w:val="24"/>
              </w:rPr>
            </w:pPr>
            <w:r w:rsidRPr="00F146D1">
              <w:rPr>
                <w:sz w:val="24"/>
                <w:szCs w:val="24"/>
              </w:rPr>
              <w:t xml:space="preserve">- </w:t>
            </w:r>
            <w:r w:rsidRPr="00765BF0">
              <w:rPr>
                <w:i/>
                <w:sz w:val="24"/>
                <w:szCs w:val="24"/>
                <w:u w:val="single"/>
              </w:rPr>
              <w:t>Ему подходят профессии, которые предусматривают частое и интенсивное общение и организацию деятельности других людей.</w:t>
            </w:r>
          </w:p>
        </w:tc>
        <w:tc>
          <w:tcPr>
            <w:tcW w:w="709" w:type="dxa"/>
            <w:tcBorders>
              <w:top w:val="nil"/>
              <w:left w:val="thinThickThinSmallGap" w:sz="24" w:space="0" w:color="auto"/>
              <w:bottom w:val="nil"/>
              <w:right w:val="thinThickThinSmallGap" w:sz="24" w:space="0" w:color="auto"/>
            </w:tcBorders>
          </w:tcPr>
          <w:p w:rsidR="0092525D" w:rsidRPr="0029325B" w:rsidRDefault="0092525D" w:rsidP="00AC4B4A">
            <w:pPr>
              <w:spacing w:after="0" w:line="240" w:lineRule="auto"/>
            </w:pPr>
          </w:p>
        </w:tc>
        <w:tc>
          <w:tcPr>
            <w:tcW w:w="507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2525D" w:rsidRPr="0029325B" w:rsidRDefault="0092525D" w:rsidP="00AC4B4A">
            <w:pPr>
              <w:spacing w:after="0" w:line="240" w:lineRule="auto"/>
              <w:ind w:left="176" w:right="142"/>
              <w:jc w:val="center"/>
              <w:rPr>
                <w:rFonts w:ascii="Arial" w:hAnsi="Arial" w:cs="Arial"/>
                <w:sz w:val="56"/>
                <w:szCs w:val="56"/>
              </w:rPr>
            </w:pPr>
          </w:p>
          <w:p w:rsidR="0092525D" w:rsidRPr="0029325B" w:rsidRDefault="0092525D" w:rsidP="00AC4B4A">
            <w:pPr>
              <w:spacing w:after="0" w:line="240" w:lineRule="auto"/>
              <w:ind w:left="176" w:right="142"/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 w:rsidRPr="0029325B">
              <w:rPr>
                <w:rFonts w:ascii="Arial" w:hAnsi="Arial" w:cs="Arial"/>
                <w:i/>
                <w:sz w:val="32"/>
                <w:szCs w:val="32"/>
              </w:rPr>
              <w:t xml:space="preserve">Памятка </w:t>
            </w:r>
            <w:r>
              <w:rPr>
                <w:rFonts w:ascii="Arial" w:hAnsi="Arial" w:cs="Arial"/>
                <w:i/>
                <w:sz w:val="32"/>
                <w:szCs w:val="32"/>
              </w:rPr>
              <w:t>учащимся</w:t>
            </w:r>
          </w:p>
          <w:p w:rsidR="0092525D" w:rsidRPr="0029325B" w:rsidRDefault="0092525D" w:rsidP="00AC4B4A">
            <w:pPr>
              <w:spacing w:after="0" w:line="240" w:lineRule="auto"/>
              <w:ind w:left="176" w:right="142"/>
              <w:jc w:val="center"/>
              <w:rPr>
                <w:rFonts w:ascii="Arial" w:hAnsi="Arial" w:cs="Arial"/>
                <w:sz w:val="56"/>
                <w:szCs w:val="56"/>
              </w:rPr>
            </w:pPr>
          </w:p>
          <w:p w:rsidR="0092525D" w:rsidRDefault="0092525D" w:rsidP="00AC4B4A">
            <w:pPr>
              <w:spacing w:after="0" w:line="240" w:lineRule="auto"/>
              <w:ind w:left="176" w:right="142"/>
              <w:jc w:val="center"/>
              <w:rPr>
                <w:rFonts w:ascii="Arial" w:hAnsi="Arial" w:cs="Arial"/>
                <w:sz w:val="56"/>
                <w:szCs w:val="56"/>
              </w:rPr>
            </w:pPr>
          </w:p>
          <w:p w:rsidR="0092525D" w:rsidRPr="0029325B" w:rsidRDefault="0092525D" w:rsidP="00AC4B4A">
            <w:pPr>
              <w:spacing w:after="0" w:line="240" w:lineRule="auto"/>
              <w:ind w:left="176" w:right="142"/>
              <w:jc w:val="center"/>
              <w:rPr>
                <w:rFonts w:ascii="Arial" w:hAnsi="Arial" w:cs="Arial"/>
                <w:sz w:val="56"/>
                <w:szCs w:val="56"/>
              </w:rPr>
            </w:pPr>
          </w:p>
          <w:p w:rsidR="0092525D" w:rsidRPr="007321DB" w:rsidRDefault="0092525D" w:rsidP="00AC4B4A">
            <w:pPr>
              <w:tabs>
                <w:tab w:val="left" w:pos="4853"/>
              </w:tabs>
              <w:spacing w:after="0" w:line="240" w:lineRule="auto"/>
              <w:ind w:left="34" w:right="142"/>
              <w:jc w:val="center"/>
              <w:rPr>
                <w:rFonts w:ascii="Arial" w:hAnsi="Arial" w:cs="Arial"/>
                <w:sz w:val="54"/>
                <w:szCs w:val="54"/>
              </w:rPr>
            </w:pPr>
            <w:r w:rsidRPr="007321DB">
              <w:rPr>
                <w:rFonts w:ascii="Arial" w:hAnsi="Arial" w:cs="Arial"/>
                <w:sz w:val="54"/>
                <w:szCs w:val="54"/>
              </w:rPr>
              <w:t>Темперамент и выбор профессии</w:t>
            </w:r>
          </w:p>
          <w:p w:rsidR="0092525D" w:rsidRPr="00F35B5C" w:rsidRDefault="0092525D" w:rsidP="00AC4B4A">
            <w:pPr>
              <w:spacing w:after="0" w:line="240" w:lineRule="auto"/>
              <w:ind w:left="176" w:right="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525D" w:rsidRPr="0029325B" w:rsidRDefault="0092525D" w:rsidP="00AC4B4A">
            <w:pPr>
              <w:spacing w:after="0" w:line="240" w:lineRule="auto"/>
              <w:ind w:left="176" w:right="142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2525D" w:rsidRPr="0029325B" w:rsidRDefault="0092525D" w:rsidP="00AC4B4A">
            <w:pPr>
              <w:spacing w:after="0" w:line="240" w:lineRule="auto"/>
              <w:ind w:left="176"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1579245</wp:posOffset>
                  </wp:positionH>
                  <wp:positionV relativeFrom="paragraph">
                    <wp:posOffset>835025</wp:posOffset>
                  </wp:positionV>
                  <wp:extent cx="1452245" cy="10160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1579245</wp:posOffset>
                  </wp:positionH>
                  <wp:positionV relativeFrom="paragraph">
                    <wp:posOffset>-156845</wp:posOffset>
                  </wp:positionV>
                  <wp:extent cx="1452245" cy="101854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525D" w:rsidRDefault="0092525D" w:rsidP="00AC4B4A">
            <w:pPr>
              <w:spacing w:after="0" w:line="240" w:lineRule="auto"/>
              <w:ind w:left="176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525D" w:rsidRDefault="0092525D" w:rsidP="00AC4B4A">
            <w:pPr>
              <w:spacing w:after="0" w:line="240" w:lineRule="auto"/>
              <w:ind w:left="176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525D" w:rsidRDefault="0092525D" w:rsidP="00AC4B4A">
            <w:pPr>
              <w:spacing w:after="0" w:line="240" w:lineRule="auto"/>
              <w:ind w:left="176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525D" w:rsidRDefault="0092525D" w:rsidP="00AC4B4A">
            <w:pPr>
              <w:spacing w:after="0" w:line="240" w:lineRule="auto"/>
              <w:ind w:left="176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525D" w:rsidRDefault="0092525D" w:rsidP="00AC4B4A">
            <w:pPr>
              <w:spacing w:after="0" w:line="240" w:lineRule="auto"/>
              <w:ind w:left="176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525D" w:rsidRDefault="0092525D" w:rsidP="00AC4B4A">
            <w:pPr>
              <w:spacing w:after="0" w:line="240" w:lineRule="auto"/>
              <w:ind w:righ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-1033145</wp:posOffset>
                  </wp:positionV>
                  <wp:extent cx="1492885" cy="992505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885" cy="99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-40640</wp:posOffset>
                  </wp:positionV>
                  <wp:extent cx="1511300" cy="101536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101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525D" w:rsidRDefault="0092525D" w:rsidP="00AC4B4A">
            <w:pPr>
              <w:spacing w:after="0" w:line="240" w:lineRule="auto"/>
              <w:ind w:right="175"/>
              <w:rPr>
                <w:rFonts w:ascii="Arial" w:hAnsi="Arial" w:cs="Arial"/>
              </w:rPr>
            </w:pPr>
          </w:p>
          <w:p w:rsidR="0092525D" w:rsidRDefault="0092525D" w:rsidP="00AC4B4A">
            <w:pPr>
              <w:spacing w:after="0" w:line="240" w:lineRule="auto"/>
              <w:ind w:left="175" w:right="17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10074">
              <w:rPr>
                <w:rFonts w:ascii="Arial" w:hAnsi="Arial" w:cs="Arial"/>
                <w:sz w:val="28"/>
                <w:szCs w:val="28"/>
              </w:rPr>
              <w:t xml:space="preserve">Педагог-психолог </w:t>
            </w:r>
          </w:p>
          <w:p w:rsidR="0092525D" w:rsidRPr="00910074" w:rsidRDefault="0092525D" w:rsidP="00AC4B4A">
            <w:pPr>
              <w:spacing w:after="0" w:line="240" w:lineRule="auto"/>
              <w:ind w:left="175" w:right="17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Бажын-Алаакской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СОШ</w:t>
            </w:r>
          </w:p>
          <w:p w:rsidR="0092525D" w:rsidRDefault="0092525D" w:rsidP="00AC4B4A">
            <w:pPr>
              <w:spacing w:after="0" w:line="240" w:lineRule="auto"/>
              <w:ind w:right="142"/>
              <w:rPr>
                <w:rFonts w:ascii="Arial" w:hAnsi="Arial" w:cs="Arial"/>
                <w:sz w:val="16"/>
                <w:szCs w:val="16"/>
              </w:rPr>
            </w:pPr>
          </w:p>
          <w:p w:rsidR="0092525D" w:rsidRDefault="0092525D" w:rsidP="00AC4B4A">
            <w:pPr>
              <w:spacing w:after="0" w:line="240" w:lineRule="auto"/>
              <w:ind w:right="142"/>
              <w:rPr>
                <w:rFonts w:ascii="Arial" w:hAnsi="Arial" w:cs="Arial"/>
                <w:sz w:val="16"/>
                <w:szCs w:val="16"/>
              </w:rPr>
            </w:pPr>
          </w:p>
          <w:p w:rsidR="0092525D" w:rsidRPr="003E1DBA" w:rsidRDefault="0092525D" w:rsidP="00AC4B4A">
            <w:pPr>
              <w:spacing w:after="0" w:line="240" w:lineRule="auto"/>
              <w:ind w:right="142"/>
              <w:rPr>
                <w:rFonts w:ascii="Arial" w:hAnsi="Arial" w:cs="Arial"/>
                <w:sz w:val="10"/>
                <w:szCs w:val="10"/>
              </w:rPr>
            </w:pPr>
          </w:p>
          <w:p w:rsidR="0092525D" w:rsidRPr="00F146D1" w:rsidRDefault="0092525D" w:rsidP="00AC4B4A">
            <w:pPr>
              <w:spacing w:after="0" w:line="240" w:lineRule="auto"/>
              <w:ind w:left="176" w:right="142"/>
              <w:jc w:val="center"/>
              <w:rPr>
                <w:rFonts w:ascii="Arial" w:hAnsi="Arial" w:cs="Arial"/>
                <w:b/>
                <w:u w:val="single"/>
              </w:rPr>
            </w:pPr>
            <w:r w:rsidRPr="00F146D1">
              <w:rPr>
                <w:rFonts w:ascii="Arial" w:hAnsi="Arial" w:cs="Arial"/>
                <w:b/>
                <w:u w:val="single"/>
              </w:rPr>
              <w:lastRenderedPageBreak/>
              <w:t>ФЛЕГМАТИК</w:t>
            </w:r>
          </w:p>
          <w:p w:rsidR="0092525D" w:rsidRDefault="0092525D" w:rsidP="00AC4B4A">
            <w:pPr>
              <w:ind w:left="176"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146D1">
              <w:rPr>
                <w:sz w:val="26"/>
                <w:szCs w:val="26"/>
              </w:rPr>
              <w:t xml:space="preserve">Тип темперамента, характеризующийся низким уровнем психической активности, медлительностью, невыразительностью мимики. </w:t>
            </w:r>
          </w:p>
          <w:p w:rsidR="0092525D" w:rsidRDefault="0092525D" w:rsidP="00AC4B4A">
            <w:pPr>
              <w:ind w:left="176"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146D1">
              <w:rPr>
                <w:sz w:val="26"/>
                <w:szCs w:val="26"/>
              </w:rPr>
              <w:t xml:space="preserve">Он нелегко переключается с одного вида деятельности на другой и трудно приспосабливается к новой обстановке. У флегматиков преобладает спокойное ровное настроение. </w:t>
            </w:r>
          </w:p>
          <w:p w:rsidR="0092525D" w:rsidRDefault="0092525D" w:rsidP="00AC4B4A">
            <w:pPr>
              <w:ind w:left="176"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146D1">
              <w:rPr>
                <w:sz w:val="26"/>
                <w:szCs w:val="26"/>
              </w:rPr>
              <w:t xml:space="preserve">Чувства и настроения обычно отличаются постоянством. </w:t>
            </w:r>
          </w:p>
          <w:p w:rsidR="0092525D" w:rsidRDefault="0092525D" w:rsidP="00AC4B4A">
            <w:pPr>
              <w:ind w:left="176"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146D1">
              <w:rPr>
                <w:sz w:val="26"/>
                <w:szCs w:val="26"/>
              </w:rPr>
              <w:t xml:space="preserve">При неблагоприятных условиях у него может развиться вялость, бледность эмоций, склонность к выполнению однообразных действий. </w:t>
            </w:r>
          </w:p>
          <w:p w:rsidR="0092525D" w:rsidRPr="00F146D1" w:rsidRDefault="0092525D" w:rsidP="00AC4B4A">
            <w:pPr>
              <w:ind w:left="176"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765BF0">
              <w:rPr>
                <w:i/>
                <w:sz w:val="26"/>
                <w:szCs w:val="26"/>
                <w:u w:val="single"/>
              </w:rPr>
              <w:t>Флегматику сложнее, когда работа разнообразна, зато привычный режим не представляет для него трудности</w:t>
            </w:r>
            <w:r w:rsidRPr="00F146D1">
              <w:rPr>
                <w:sz w:val="26"/>
                <w:szCs w:val="26"/>
              </w:rPr>
              <w:t>.</w:t>
            </w:r>
          </w:p>
          <w:p w:rsidR="0092525D" w:rsidRDefault="0092525D" w:rsidP="00AC4B4A">
            <w:pPr>
              <w:ind w:left="176" w:right="142"/>
              <w:rPr>
                <w:sz w:val="26"/>
                <w:szCs w:val="26"/>
              </w:rPr>
            </w:pPr>
          </w:p>
          <w:p w:rsidR="0092525D" w:rsidRDefault="0092525D" w:rsidP="00AC4B4A">
            <w:pPr>
              <w:spacing w:after="0" w:line="240" w:lineRule="auto"/>
              <w:ind w:left="176"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2525D" w:rsidRPr="0029325B" w:rsidRDefault="0092525D" w:rsidP="00AC4B4A">
            <w:pPr>
              <w:widowControl w:val="0"/>
              <w:spacing w:after="0" w:line="240" w:lineRule="auto"/>
              <w:ind w:right="175"/>
              <w:rPr>
                <w:rFonts w:ascii="Arial" w:hAnsi="Arial" w:cs="Arial"/>
                <w:color w:val="000000"/>
              </w:rPr>
            </w:pPr>
          </w:p>
          <w:p w:rsidR="0092525D" w:rsidRPr="0029325B" w:rsidRDefault="0092525D" w:rsidP="00AC4B4A">
            <w:pPr>
              <w:widowControl w:val="0"/>
              <w:spacing w:after="0" w:line="240" w:lineRule="auto"/>
              <w:ind w:left="175" w:right="175"/>
              <w:rPr>
                <w:rFonts w:ascii="Arial" w:hAnsi="Arial" w:cs="Arial"/>
                <w:color w:val="000000"/>
              </w:rPr>
            </w:pPr>
          </w:p>
          <w:p w:rsidR="0092525D" w:rsidRPr="0029325B" w:rsidRDefault="0092525D" w:rsidP="00AC4B4A">
            <w:pPr>
              <w:widowControl w:val="0"/>
              <w:spacing w:after="0" w:line="240" w:lineRule="auto"/>
              <w:ind w:left="175" w:right="175"/>
              <w:rPr>
                <w:rFonts w:ascii="Arial" w:hAnsi="Arial" w:cs="Arial"/>
                <w:color w:val="000000"/>
              </w:rPr>
            </w:pPr>
          </w:p>
          <w:p w:rsidR="0092525D" w:rsidRPr="0029325B" w:rsidRDefault="0092525D" w:rsidP="00AC4B4A">
            <w:pPr>
              <w:widowControl w:val="0"/>
              <w:spacing w:after="0" w:line="240" w:lineRule="auto"/>
              <w:ind w:righ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-1094105</wp:posOffset>
                  </wp:positionV>
                  <wp:extent cx="1206500" cy="1465580"/>
                  <wp:effectExtent l="0" t="0" r="0" b="1270"/>
                  <wp:wrapSquare wrapText="bothSides"/>
                  <wp:docPr id="1" name="Рисунок 1" descr="SP_A0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SP_A0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6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96931" w:rsidRDefault="00196931">
      <w:bookmarkStart w:id="0" w:name="_GoBack"/>
      <w:bookmarkEnd w:id="0"/>
    </w:p>
    <w:sectPr w:rsidR="00196931" w:rsidSect="003E1DBA">
      <w:pgSz w:w="16838" w:h="11906" w:orient="landscape"/>
      <w:pgMar w:top="284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25"/>
    <w:rsid w:val="00196931"/>
    <w:rsid w:val="00883A25"/>
    <w:rsid w:val="0092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2021-01-13T10:28:00Z</dcterms:created>
  <dcterms:modified xsi:type="dcterms:W3CDTF">2021-01-13T10:28:00Z</dcterms:modified>
</cp:coreProperties>
</file>